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D6E35" w14:textId="78C6DEF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</w:p>
    <w:p w14:paraId="6DC7CB65" w14:textId="77777777" w:rsidR="00B96518" w:rsidRPr="00B169DF" w:rsidRDefault="00B96518" w:rsidP="00B96518">
      <w:pPr>
        <w:spacing w:line="240" w:lineRule="auto"/>
        <w:jc w:val="right"/>
        <w:rPr>
          <w:rFonts w:ascii="Corbel" w:hAnsi="Corbel"/>
          <w:bCs/>
          <w:i/>
        </w:rPr>
      </w:pPr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24D2D648" w14:textId="77777777" w:rsidR="00B96518" w:rsidRPr="00B169DF" w:rsidRDefault="00B96518" w:rsidP="00B9651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77353E9" w14:textId="77777777" w:rsidR="00B96518" w:rsidRPr="00B169DF" w:rsidRDefault="00B96518" w:rsidP="00B965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E66DDA0" w14:textId="77777777" w:rsidR="00B96518" w:rsidRPr="00B169DF" w:rsidRDefault="00B96518" w:rsidP="00B9651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B50FDA5" w14:textId="77777777" w:rsidR="00B96518" w:rsidRPr="00B169DF" w:rsidRDefault="00B96518" w:rsidP="00B9651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9651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5BC0803E" w:rsidR="0085747A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kulturowa</w:t>
            </w:r>
          </w:p>
        </w:tc>
      </w:tr>
      <w:tr w:rsidR="0085747A" w:rsidRPr="00B169DF" w14:paraId="50449669" w14:textId="77777777" w:rsidTr="00B9651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6518" w:rsidRPr="00B169DF" w14:paraId="3BBAAF04" w14:textId="77777777" w:rsidTr="00B96518">
        <w:tc>
          <w:tcPr>
            <w:tcW w:w="2694" w:type="dxa"/>
            <w:vAlign w:val="center"/>
          </w:tcPr>
          <w:p w14:paraId="724B1CBF" w14:textId="77777777" w:rsidR="00B96518" w:rsidRPr="00B169DF" w:rsidRDefault="00B96518" w:rsidP="00B96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68CEF060" w:rsidR="00B96518" w:rsidRPr="00B169DF" w:rsidRDefault="00B96518" w:rsidP="00B9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B96518" w:rsidRPr="00B169DF" w14:paraId="7ADB698E" w14:textId="77777777" w:rsidTr="00B96518">
        <w:tc>
          <w:tcPr>
            <w:tcW w:w="2694" w:type="dxa"/>
            <w:vAlign w:val="center"/>
          </w:tcPr>
          <w:p w14:paraId="03D9071F" w14:textId="77777777" w:rsidR="00B96518" w:rsidRPr="00B169DF" w:rsidRDefault="00B96518" w:rsidP="00B9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20F699A" w:rsidR="00B96518" w:rsidRPr="00B169DF" w:rsidRDefault="00B96518" w:rsidP="00B9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9651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7E06859D" w:rsidR="0085747A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B9651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774D11BD" w:rsidR="0085747A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23A688AE" w14:textId="77777777" w:rsidTr="00B9651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0F6B751D" w:rsidR="0085747A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103F39EC" w14:textId="77777777" w:rsidTr="00B9651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094B73FD" w:rsidR="0085747A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B9651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1F3BB374" w:rsidR="0085747A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rok/IV semestr</w:t>
            </w:r>
          </w:p>
        </w:tc>
      </w:tr>
      <w:tr w:rsidR="0085747A" w:rsidRPr="00B169DF" w14:paraId="4F3BFCBC" w14:textId="77777777" w:rsidTr="00B9651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7FEB06C9" w:rsidR="0085747A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wykład</w:t>
            </w:r>
          </w:p>
        </w:tc>
      </w:tr>
      <w:tr w:rsidR="00923D7D" w:rsidRPr="00B169DF" w14:paraId="3334DA5F" w14:textId="77777777" w:rsidTr="00B9651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0B0936FE" w:rsidR="00923D7D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B9651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C5E489D" w14:textId="77777777" w:rsidTr="00B9651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7429CDAB" w:rsidR="0085747A" w:rsidRPr="00B169DF" w:rsidRDefault="0047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Opaliński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47067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4706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37995C13" w:rsidR="00015B8F" w:rsidRPr="00B169DF" w:rsidRDefault="00470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13585C55" w:rsidR="00015B8F" w:rsidRPr="00B169DF" w:rsidRDefault="00470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458D8B01" w:rsidR="00015B8F" w:rsidRPr="00B169DF" w:rsidRDefault="00470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3FDADFBA" w:rsidR="0085747A" w:rsidRPr="00B169DF" w:rsidRDefault="0047067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47067F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6F079FB9" w:rsidR="0085747A" w:rsidRPr="00B169DF" w:rsidRDefault="0047067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4D1D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o kulturze i geografii (wiedza wyniesiona z trzech pierwszych semestrów studiów). Zainteresowanie problematyką poruszaną na zajęciach.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2E7BC6B6" w:rsidR="0085747A" w:rsidRPr="00B169DF" w:rsidRDefault="005D7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przemianami krajobrazu geograficzno-kulturowego na przestrzeni wieków oraz stosunku człowieka do tych zmian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549A9EF8" w:rsidR="0085747A" w:rsidRPr="00B169DF" w:rsidRDefault="005D7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2BDEB226" w:rsidR="0085747A" w:rsidRPr="00B169DF" w:rsidRDefault="005D7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kreacjami współczesnych przestrzeni kultury w krajobrazie wybranych miejscowości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5FFF812B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D70D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C7BDBF" w14:textId="75B696DF" w:rsidR="0085747A" w:rsidRPr="00B169DF" w:rsidRDefault="005D7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narzędzi </w:t>
            </w:r>
            <w:r w:rsidR="00620435">
              <w:rPr>
                <w:rFonts w:ascii="Corbel" w:hAnsi="Corbel"/>
                <w:b w:val="0"/>
                <w:sz w:val="24"/>
                <w:szCs w:val="24"/>
              </w:rPr>
              <w:t xml:space="preserve">i metod naukowych stosowanych </w:t>
            </w:r>
            <w:r w:rsidR="000B6826">
              <w:rPr>
                <w:rFonts w:ascii="Corbel" w:hAnsi="Corbel"/>
                <w:b w:val="0"/>
                <w:sz w:val="24"/>
                <w:szCs w:val="24"/>
              </w:rPr>
              <w:t xml:space="preserve">przez humanistów </w:t>
            </w:r>
            <w:r w:rsidR="00620435">
              <w:rPr>
                <w:rFonts w:ascii="Corbel" w:hAnsi="Corbel"/>
                <w:b w:val="0"/>
                <w:sz w:val="24"/>
                <w:szCs w:val="24"/>
              </w:rPr>
              <w:t xml:space="preserve">w badaniach geograficzno-kulturowych 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C69E2" w14:textId="34B6194D" w:rsidR="0085747A" w:rsidRPr="00B169DF" w:rsidRDefault="0062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metody badawcze wykorzystywane </w:t>
            </w:r>
            <w:r w:rsidR="00F06F07">
              <w:rPr>
                <w:rFonts w:ascii="Corbel" w:hAnsi="Corbel"/>
                <w:b w:val="0"/>
                <w:smallCaps w:val="0"/>
                <w:szCs w:val="24"/>
              </w:rPr>
              <w:t xml:space="preserve">w trakcie </w:t>
            </w:r>
            <w:r w:rsidR="000B6826"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="00F06F07">
              <w:rPr>
                <w:rFonts w:ascii="Corbel" w:hAnsi="Corbel"/>
                <w:b w:val="0"/>
                <w:smallCaps w:val="0"/>
                <w:szCs w:val="24"/>
              </w:rPr>
              <w:t xml:space="preserve">badań geograficzno-kulturowych, rozumie ciągłość procesów historyczno-społecznych zachodzących w otaczającej </w:t>
            </w:r>
            <w:r w:rsidR="000B6826"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F06F07">
              <w:rPr>
                <w:rFonts w:ascii="Corbel" w:hAnsi="Corbel"/>
                <w:b w:val="0"/>
                <w:smallCaps w:val="0"/>
                <w:szCs w:val="24"/>
              </w:rPr>
              <w:t xml:space="preserve"> przestrzeni</w:t>
            </w:r>
          </w:p>
        </w:tc>
        <w:tc>
          <w:tcPr>
            <w:tcW w:w="1873" w:type="dxa"/>
          </w:tcPr>
          <w:p w14:paraId="51C6CBB5" w14:textId="48C9FAEB" w:rsidR="0085747A" w:rsidRPr="00B169DF" w:rsidRDefault="002219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</w:t>
            </w:r>
            <w:r w:rsidR="00573CF9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BEC5AC" w14:textId="0BDF7F0E" w:rsidR="0085747A" w:rsidRPr="00B169DF" w:rsidRDefault="002219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współczesne przestrzenie kulturowe w skali mikro</w:t>
            </w:r>
            <w:r w:rsidR="000B6826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zdobytą wiedzę umie </w:t>
            </w:r>
            <w:r w:rsidR="002E68D5">
              <w:rPr>
                <w:rFonts w:ascii="Corbel" w:hAnsi="Corbel"/>
                <w:b w:val="0"/>
                <w:smallCaps w:val="0"/>
                <w:szCs w:val="24"/>
              </w:rPr>
              <w:t>poprawnie scharakteryzować zjawiska kulturowe w wyznaczonej przestrzeni geograficznej</w:t>
            </w:r>
          </w:p>
        </w:tc>
        <w:tc>
          <w:tcPr>
            <w:tcW w:w="1873" w:type="dxa"/>
          </w:tcPr>
          <w:p w14:paraId="20B22796" w14:textId="46CE04EE" w:rsidR="0085747A" w:rsidRPr="00B169DF" w:rsidRDefault="002E68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73CF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573CF9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65965068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2043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D94FF1" w14:textId="0180B463" w:rsidR="0085747A" w:rsidRPr="00B169DF" w:rsidRDefault="002E68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złożoności rozmaitych zjawisk kształtujących przestrzeń geograficzno-kulturową, jest otwarty na krytyczną ocenę tej przestrzeni i czynników ją formujących</w:t>
            </w:r>
          </w:p>
        </w:tc>
        <w:tc>
          <w:tcPr>
            <w:tcW w:w="1873" w:type="dxa"/>
          </w:tcPr>
          <w:p w14:paraId="41DC7A70" w14:textId="48336DEE" w:rsidR="0085747A" w:rsidRPr="00B169DF" w:rsidRDefault="002E68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K_K01, K_K05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15E7A97A" w:rsidR="0085747A" w:rsidRPr="002E68D5" w:rsidRDefault="002E68D5" w:rsidP="002E68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68D5">
              <w:rPr>
                <w:rFonts w:ascii="Corbel" w:hAnsi="Corbel"/>
                <w:sz w:val="24"/>
                <w:szCs w:val="24"/>
              </w:rPr>
              <w:t xml:space="preserve">Krajobraz geograficzno-kulturowy na przestrzeni wieków i metody badawcze stosowane w naukach humanistycznych w </w:t>
            </w:r>
            <w:r w:rsidR="00B21A44">
              <w:rPr>
                <w:rFonts w:ascii="Corbel" w:hAnsi="Corbel"/>
                <w:sz w:val="24"/>
                <w:szCs w:val="24"/>
              </w:rPr>
              <w:t xml:space="preserve">jego </w:t>
            </w:r>
            <w:r w:rsidRPr="002E68D5">
              <w:rPr>
                <w:rFonts w:ascii="Corbel" w:hAnsi="Corbel"/>
                <w:sz w:val="24"/>
                <w:szCs w:val="24"/>
              </w:rPr>
              <w:t>poznawaniu</w:t>
            </w:r>
            <w:r w:rsidR="00DB763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405B0">
              <w:rPr>
                <w:rFonts w:ascii="Corbel" w:hAnsi="Corbel"/>
                <w:sz w:val="24"/>
                <w:szCs w:val="24"/>
              </w:rPr>
              <w:t>6</w:t>
            </w:r>
            <w:r w:rsidR="00DB763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6A8A27C" w14:textId="38368906" w:rsidR="0085747A" w:rsidRPr="00B169DF" w:rsidRDefault="00DB7632" w:rsidP="002E68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Oswajanie świata na przestrzeni wieków. Podróże, środki komunikacji, kontrola przestrzeni, granice – </w:t>
            </w:r>
            <w:r w:rsidR="00E405B0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5E2F51EC" w:rsidR="0085747A" w:rsidRPr="00B169DF" w:rsidRDefault="00DB7632" w:rsidP="00DB76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i jego relacja względem natury i zwierząt – 4 godz.</w:t>
            </w: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675E3318" w:rsidR="0085747A" w:rsidRPr="00B169DF" w:rsidRDefault="00DB7632" w:rsidP="00DB76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Przestrzenie kultury w ośrodkach miejskich i wiejskich na przykładzie miejscowości Polski płd.-wsch. – 6 godz.</w:t>
            </w:r>
          </w:p>
        </w:tc>
      </w:tr>
      <w:tr w:rsidR="00DB7632" w:rsidRPr="00B169DF" w14:paraId="453CCFE5" w14:textId="77777777" w:rsidTr="00923D7D">
        <w:tc>
          <w:tcPr>
            <w:tcW w:w="9639" w:type="dxa"/>
          </w:tcPr>
          <w:p w14:paraId="432A34EA" w14:textId="7B81294F" w:rsidR="00DB7632" w:rsidRDefault="00DB7632" w:rsidP="00DB76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miasta przemysłowego do miasta kultury – transformacja miasta</w:t>
            </w:r>
            <w:r w:rsidR="00206509">
              <w:rPr>
                <w:rFonts w:ascii="Corbel" w:hAnsi="Corbel"/>
                <w:sz w:val="24"/>
                <w:szCs w:val="24"/>
              </w:rPr>
              <w:t xml:space="preserve"> na wybranych przykładach</w:t>
            </w:r>
            <w:r>
              <w:rPr>
                <w:rFonts w:ascii="Corbel" w:hAnsi="Corbel"/>
                <w:sz w:val="24"/>
                <w:szCs w:val="24"/>
              </w:rPr>
              <w:t xml:space="preserve"> - 2 godz.</w:t>
            </w:r>
          </w:p>
        </w:tc>
      </w:tr>
      <w:tr w:rsidR="00DB7632" w:rsidRPr="00B169DF" w14:paraId="08FE30AE" w14:textId="77777777" w:rsidTr="00923D7D">
        <w:tc>
          <w:tcPr>
            <w:tcW w:w="9639" w:type="dxa"/>
          </w:tcPr>
          <w:p w14:paraId="3009F4B9" w14:textId="6885ED4C" w:rsidR="00DB7632" w:rsidRDefault="00DB7632" w:rsidP="00DB76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Miejskie graffiti i murale i ich rola w komunikacji kulturowej – 2 godz</w:t>
            </w:r>
          </w:p>
        </w:tc>
      </w:tr>
      <w:tr w:rsidR="00DB7632" w:rsidRPr="00B169DF" w14:paraId="74B30D99" w14:textId="77777777" w:rsidTr="00923D7D">
        <w:tc>
          <w:tcPr>
            <w:tcW w:w="9639" w:type="dxa"/>
          </w:tcPr>
          <w:p w14:paraId="44A47897" w14:textId="13D0476E" w:rsidR="00DB7632" w:rsidRDefault="00DB7632" w:rsidP="00DB76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Mapa i jej rola w poznawaniu przestrzeni geograficzno-kulturowej – 2 godz.</w:t>
            </w:r>
          </w:p>
        </w:tc>
      </w:tr>
      <w:tr w:rsidR="00DB7632" w:rsidRPr="00B169DF" w14:paraId="2E5FC781" w14:textId="77777777" w:rsidTr="00923D7D">
        <w:tc>
          <w:tcPr>
            <w:tcW w:w="9639" w:type="dxa"/>
          </w:tcPr>
          <w:p w14:paraId="1736DA42" w14:textId="261625C5" w:rsidR="00DB7632" w:rsidRDefault="00E97413" w:rsidP="00DB76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przedmiotu</w:t>
            </w:r>
            <w:r w:rsidR="00DB7632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</w:tbl>
    <w:p w14:paraId="6AF79FB9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D034AB" w14:textId="77777777" w:rsidR="00FE54AD" w:rsidRDefault="00FE54A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2FEB5" w14:textId="77777777" w:rsidR="00FE54AD" w:rsidRPr="00B169DF" w:rsidRDefault="00FE54A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E31B3" w14:textId="4BFA61E6" w:rsidR="0085747A" w:rsidRPr="00FE54AD" w:rsidRDefault="00DB7632" w:rsidP="00FE54A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problemowy, wykład z prezentacją multimedia</w:t>
      </w:r>
      <w:r w:rsidR="00FE54AD">
        <w:rPr>
          <w:rFonts w:ascii="Corbel" w:hAnsi="Corbel"/>
          <w:sz w:val="20"/>
          <w:szCs w:val="20"/>
        </w:rPr>
        <w:t>lną, zajęcia terenowe z aktywnym wykorzystaniem studentów</w:t>
      </w: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FE54AD">
        <w:tc>
          <w:tcPr>
            <w:tcW w:w="1962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FE54AD">
        <w:tc>
          <w:tcPr>
            <w:tcW w:w="1962" w:type="dxa"/>
          </w:tcPr>
          <w:p w14:paraId="20D6EE9C" w14:textId="37A3B473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FE54AD">
              <w:rPr>
                <w:rFonts w:ascii="Corbel" w:hAnsi="Corbel"/>
                <w:b w:val="0"/>
                <w:szCs w:val="24"/>
              </w:rPr>
              <w:t>-ek_03</w:t>
            </w:r>
          </w:p>
        </w:tc>
        <w:tc>
          <w:tcPr>
            <w:tcW w:w="5441" w:type="dxa"/>
          </w:tcPr>
          <w:p w14:paraId="708C9AC7" w14:textId="14D309CE" w:rsidR="0085747A" w:rsidRPr="00FE54AD" w:rsidRDefault="00FE54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 wygł</w:t>
            </w:r>
            <w:r w:rsidR="002B5B8C"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>sz</w:t>
            </w:r>
            <w:r w:rsidR="002B5B8C">
              <w:rPr>
                <w:rFonts w:ascii="Corbel" w:hAnsi="Corbel"/>
                <w:b w:val="0"/>
                <w:szCs w:val="24"/>
              </w:rPr>
              <w:t>ony</w:t>
            </w:r>
            <w:r>
              <w:rPr>
                <w:rFonts w:ascii="Corbel" w:hAnsi="Corbel"/>
                <w:b w:val="0"/>
                <w:szCs w:val="24"/>
              </w:rPr>
              <w:t xml:space="preserve"> przez student</w:t>
            </w:r>
            <w:r w:rsidR="002B5B8C">
              <w:rPr>
                <w:rFonts w:ascii="Corbel" w:hAnsi="Corbel"/>
                <w:b w:val="0"/>
                <w:szCs w:val="24"/>
              </w:rPr>
              <w:t>a</w:t>
            </w:r>
            <w:r>
              <w:rPr>
                <w:rFonts w:ascii="Corbel" w:hAnsi="Corbel"/>
                <w:b w:val="0"/>
                <w:szCs w:val="24"/>
              </w:rPr>
              <w:t xml:space="preserve"> w tra</w:t>
            </w:r>
            <w:r w:rsidR="00E97413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 xml:space="preserve">cie zajęć terenowych, praca zaliczeniowa, obserwacja w </w:t>
            </w:r>
            <w:r w:rsidR="00E97413">
              <w:rPr>
                <w:rFonts w:ascii="Corbel" w:hAnsi="Corbel"/>
                <w:b w:val="0"/>
                <w:szCs w:val="24"/>
              </w:rPr>
              <w:t>podczas</w:t>
            </w:r>
            <w:r>
              <w:rPr>
                <w:rFonts w:ascii="Corbel" w:hAnsi="Corbel"/>
                <w:b w:val="0"/>
                <w:szCs w:val="24"/>
              </w:rPr>
              <w:t xml:space="preserve"> zajęć</w:t>
            </w:r>
          </w:p>
        </w:tc>
        <w:tc>
          <w:tcPr>
            <w:tcW w:w="2117" w:type="dxa"/>
          </w:tcPr>
          <w:p w14:paraId="5D1AC8C4" w14:textId="05FCC023" w:rsidR="0085747A" w:rsidRPr="00B169DF" w:rsidRDefault="00FE54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9D6E879" w14:textId="77777777" w:rsidR="00FE54AD" w:rsidRDefault="00FE54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C2FD72" w14:textId="284D558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C8135CA" w14:textId="2D67A6EA" w:rsidR="0085747A" w:rsidRPr="00B169DF" w:rsidRDefault="00E974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przez studenta jest jego aktywny udział i obecność na zajęciach, wygłoszenie referatu podczas zajęć terenowych, przygotowanie pracy zaliczeniowej i uzyskanie z niej pozytywnej oceny</w:t>
            </w:r>
          </w:p>
          <w:p w14:paraId="23F94147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3B96F7A9" w:rsidR="0085747A" w:rsidRPr="00B169DF" w:rsidRDefault="00E97413" w:rsidP="00E97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75876579" w:rsidR="00C61DC5" w:rsidRPr="00B169DF" w:rsidRDefault="00E97413" w:rsidP="00E97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0E414275" w:rsidR="00C61DC5" w:rsidRPr="00B169DF" w:rsidRDefault="00E97413" w:rsidP="00E97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0F3FCBDA" w:rsidR="0085747A" w:rsidRPr="00B169DF" w:rsidRDefault="00E97413" w:rsidP="00E97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1D7C10A3" w:rsidR="0085747A" w:rsidRPr="00B169DF" w:rsidRDefault="00E97413" w:rsidP="00E97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47CBAFAA" w:rsidR="0085747A" w:rsidRPr="00B169DF" w:rsidRDefault="00E974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4BC4EF4B" w:rsidR="0085747A" w:rsidRPr="00B169DF" w:rsidRDefault="00E974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B169DF" w14:paraId="14835628" w14:textId="77777777" w:rsidTr="00221629">
        <w:trPr>
          <w:trHeight w:val="397"/>
        </w:trPr>
        <w:tc>
          <w:tcPr>
            <w:tcW w:w="9214" w:type="dxa"/>
          </w:tcPr>
          <w:p w14:paraId="0EE7E7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C3AC02" w14:textId="353F86C5" w:rsidR="00EA53B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</w:t>
            </w:r>
            <w:r w:rsidR="00EA5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Reinhard W., Życie po europejsku. Od czasów najdawniejszych do współczesności, Warszawa 2009</w:t>
            </w:r>
          </w:p>
          <w:p w14:paraId="0FF83776" w14:textId="19A3AA9A" w:rsidR="00EA53B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B21A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A5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Stegner T., Historia turystyki. Polska i świat, Gdańsk 2016</w:t>
            </w:r>
          </w:p>
          <w:p w14:paraId="54CFBF82" w14:textId="01B77FA0" w:rsidR="00473CD9" w:rsidRDefault="00473C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Wojtanowicz J., Europejska przestrzeń geograficzno-kulturowa, Lublin 2008</w:t>
            </w:r>
          </w:p>
          <w:p w14:paraId="7B4B1D81" w14:textId="7E27EED5" w:rsidR="00473CD9" w:rsidRDefault="00473C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Tyszkiewicz J., Geografia historyczna. Zarys problematyki, Warszawa 2013</w:t>
            </w:r>
          </w:p>
          <w:p w14:paraId="41045041" w14:textId="6D4735A2" w:rsidR="00473CD9" w:rsidRDefault="00473C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J. Szymański, </w:t>
            </w:r>
            <w:r w:rsidR="00F941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Nauki pomocnicze historii, Warszawa 2002</w:t>
            </w:r>
          </w:p>
          <w:p w14:paraId="3157E89B" w14:textId="2A81CDAB" w:rsidR="00EA53B9" w:rsidRPr="00B169DF" w:rsidRDefault="00B21A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Encyklopedia Rzeszowa, red. naczelny J. Draus, Rzeszów 2004</w:t>
            </w:r>
          </w:p>
        </w:tc>
      </w:tr>
      <w:tr w:rsidR="0085747A" w:rsidRPr="00F94173" w14:paraId="7458DD74" w14:textId="77777777" w:rsidTr="002B5B8C">
        <w:trPr>
          <w:trHeight w:val="8394"/>
        </w:trPr>
        <w:tc>
          <w:tcPr>
            <w:tcW w:w="9214" w:type="dxa"/>
          </w:tcPr>
          <w:p w14:paraId="4D9AAEB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C2E9B2" w14:textId="7149AD62" w:rsidR="00EA53B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- </w:t>
            </w:r>
            <w:r w:rsidR="00EA53B9">
              <w:rPr>
                <w:rFonts w:ascii="Corbel" w:hAnsi="Corbel"/>
                <w:b w:val="0"/>
                <w:iCs/>
                <w:smallCaps w:val="0"/>
                <w:szCs w:val="24"/>
              </w:rPr>
              <w:t>Casson L., Podróże w starożytnym świecie, Wrocław 1981</w:t>
            </w:r>
          </w:p>
          <w:p w14:paraId="37A463D0" w14:textId="79396A6D" w:rsidR="00EA53B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</w:t>
            </w:r>
            <w:r w:rsidR="00EA53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Chelini J., Branthomme H., Drogi boże. Historia pielgrzymek chrześcijańskich, Warszawa 1996</w:t>
            </w:r>
          </w:p>
          <w:p w14:paraId="20B17471" w14:textId="76BF0588" w:rsidR="00EA53B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</w:t>
            </w:r>
            <w:r w:rsidR="00EA53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Jackowski A., Pielgrzymowanie, Wrocław 1998</w:t>
            </w:r>
          </w:p>
          <w:p w14:paraId="313083F1" w14:textId="645FAA25" w:rsidR="00EA53B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</w:t>
            </w:r>
            <w:r w:rsidR="002216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Jackowski A., Zarys geografii pielgrzymek, Kraków 1991</w:t>
            </w:r>
          </w:p>
          <w:p w14:paraId="7CBCF0EA" w14:textId="72F254D9" w:rsidR="0022162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</w:t>
            </w:r>
            <w:r w:rsidR="002216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Turystyka kulturowa. Spojrzenie geograficzne, red. A. Kowalczyk, Warszawa 2008</w:t>
            </w:r>
          </w:p>
          <w:p w14:paraId="41CD6DCE" w14:textId="10F0CC32" w:rsidR="0022162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</w:t>
            </w:r>
            <w:r w:rsidR="002216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Mączak A., Peregrynacje, wojaże, turystyka, Warszawa 1984</w:t>
            </w:r>
          </w:p>
          <w:p w14:paraId="1A0D6935" w14:textId="37B286A8" w:rsidR="00221629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</w:t>
            </w:r>
            <w:r w:rsidR="002216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Ulice, centra, peryferie, red. S. Hryń, D. Juruś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2017</w:t>
            </w:r>
          </w:p>
          <w:p w14:paraId="73D421FA" w14:textId="1ED08E17" w:rsidR="00103103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Geografia w ujęciu humanistycznym. Wybór prac Krystyny Rembowskiej, Łódź 2013</w:t>
            </w:r>
          </w:p>
          <w:p w14:paraId="1A048828" w14:textId="745C922F" w:rsidR="00103103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Plit F., Krajobrazy kulturowe w geografii polskiej. Szkice, Warszawa 2016</w:t>
            </w:r>
          </w:p>
          <w:p w14:paraId="76EAA543" w14:textId="0A9FF764" w:rsidR="00103103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Krajobrazy. Antologia tekstów, teksty zebrały, opracowały i komentarzem opatrzyły B. Frydryczak, D. Angutek, Poznań 2014</w:t>
            </w:r>
          </w:p>
          <w:p w14:paraId="55A3771B" w14:textId="6906B901" w:rsidR="00103103" w:rsidRDefault="0010310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</w:t>
            </w:r>
            <w:r w:rsidR="00473C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erytorium, region, miejsce – czas i przestrzeń w geografii, red. W. Maik, K. Rembowska, A. Suliborski, Bydgoszcz 2008</w:t>
            </w:r>
          </w:p>
          <w:p w14:paraId="425E0F33" w14:textId="7FD9E725" w:rsidR="00103103" w:rsidRDefault="00473CD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Rembowska K., Kultura w tradycji i we współczesnych nurtach badań geograficznych, Łódź 202</w:t>
            </w:r>
          </w:p>
          <w:p w14:paraId="4A7EDCA0" w14:textId="07877F35" w:rsidR="00473CD9" w:rsidRDefault="00473CD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Kopczyński, K., Skoczylas J., Krajobraz przyrodniczy i kulturowy. Próba ujęcia interdyscyplinarnego, Poznań 2008</w:t>
            </w:r>
          </w:p>
          <w:p w14:paraId="3365B6C8" w14:textId="48655554" w:rsidR="00473CD9" w:rsidRDefault="00473CD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Geografia regionalna świata, red. J. Makowski, Warszawa 2006</w:t>
            </w:r>
          </w:p>
          <w:p w14:paraId="50AD4F5B" w14:textId="7810052E" w:rsidR="00B21A44" w:rsidRDefault="00B21A4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Kotula F., Tamten Rzeszów, czyli wędrówka po zakątkach i historii miasta, Rzeszów 1997</w:t>
            </w:r>
          </w:p>
          <w:p w14:paraId="4A7CF66C" w14:textId="78DBFD0A" w:rsidR="00473CD9" w:rsidRDefault="00473CD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Kondracki J., Geografia regionalna Polski, Warszawa 2002</w:t>
            </w:r>
          </w:p>
          <w:p w14:paraId="382AA1FF" w14:textId="0B518DB5" w:rsidR="00F94173" w:rsidRDefault="00F9417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Geoliteratura. Przewodnik, bedeker, poradnik, red. J. Madejski, S. Iwasiów, Szczecin-Kraków 2019</w:t>
            </w:r>
          </w:p>
          <w:p w14:paraId="2F6169B1" w14:textId="204DFF85" w:rsidR="00F94173" w:rsidRDefault="00F9417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Słabczyński R., Mikrotoponimia Beskidu Niskiego, Rzeszów 2023</w:t>
            </w:r>
          </w:p>
          <w:p w14:paraId="02044A91" w14:textId="3DFACF4D" w:rsidR="00F94173" w:rsidRDefault="00F9417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Georomantyzm – literatura, miejsce, środowisko, red. </w:t>
            </w:r>
            <w:r w:rsidRPr="00F9417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E. Dąbrowicz, M. Lul, K. Sawi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cka-Mierzyńska, D. Zawadzka, Białystok 2015</w:t>
            </w:r>
          </w:p>
          <w:p w14:paraId="58B2CD23" w14:textId="5EE83179" w:rsidR="00F94173" w:rsidRDefault="00F9417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 Kulturowe historie podróżowania, red. J. Dziewit, M. Pacukiewicz, A. Pisarek, Katowice 2020</w:t>
            </w:r>
          </w:p>
          <w:p w14:paraId="26F7852A" w14:textId="77777777" w:rsidR="00473CD9" w:rsidRPr="00F94173" w:rsidRDefault="00473CD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D8CF9D3" w14:textId="270378FB" w:rsidR="00221629" w:rsidRPr="00F94173" w:rsidRDefault="0022162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F9417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F9417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D1C9F" w14:textId="77777777" w:rsidR="000177AF" w:rsidRDefault="000177AF" w:rsidP="00C16ABF">
      <w:pPr>
        <w:spacing w:after="0" w:line="240" w:lineRule="auto"/>
      </w:pPr>
      <w:r>
        <w:separator/>
      </w:r>
    </w:p>
  </w:endnote>
  <w:endnote w:type="continuationSeparator" w:id="0">
    <w:p w14:paraId="1D2D3C0F" w14:textId="77777777" w:rsidR="000177AF" w:rsidRDefault="000177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881C4" w14:textId="77777777" w:rsidR="000177AF" w:rsidRDefault="000177AF" w:rsidP="00C16ABF">
      <w:pPr>
        <w:spacing w:after="0" w:line="240" w:lineRule="auto"/>
      </w:pPr>
      <w:r>
        <w:separator/>
      </w:r>
    </w:p>
  </w:footnote>
  <w:footnote w:type="continuationSeparator" w:id="0">
    <w:p w14:paraId="2CE7102A" w14:textId="77777777" w:rsidR="000177AF" w:rsidRDefault="000177AF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102F"/>
    <w:multiLevelType w:val="hybridMultilevel"/>
    <w:tmpl w:val="2E8E6CF0"/>
    <w:lvl w:ilvl="0" w:tplc="51324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A03F9C"/>
    <w:multiLevelType w:val="hybridMultilevel"/>
    <w:tmpl w:val="9A9A8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C296B"/>
    <w:multiLevelType w:val="hybridMultilevel"/>
    <w:tmpl w:val="C1F8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797039">
    <w:abstractNumId w:val="1"/>
  </w:num>
  <w:num w:numId="2" w16cid:durableId="1227302421">
    <w:abstractNumId w:val="3"/>
  </w:num>
  <w:num w:numId="3" w16cid:durableId="1910798334">
    <w:abstractNumId w:val="0"/>
  </w:num>
  <w:num w:numId="4" w16cid:durableId="212075379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7A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826"/>
    <w:rsid w:val="000D04B0"/>
    <w:rsid w:val="000F1C57"/>
    <w:rsid w:val="000F5615"/>
    <w:rsid w:val="00103103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6509"/>
    <w:rsid w:val="002144C0"/>
    <w:rsid w:val="00221629"/>
    <w:rsid w:val="0022193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B8C"/>
    <w:rsid w:val="002B5EA0"/>
    <w:rsid w:val="002B6119"/>
    <w:rsid w:val="002C1F06"/>
    <w:rsid w:val="002D3375"/>
    <w:rsid w:val="002D73D4"/>
    <w:rsid w:val="002E68D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6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7F"/>
    <w:rsid w:val="004706D1"/>
    <w:rsid w:val="00471326"/>
    <w:rsid w:val="00473CD9"/>
    <w:rsid w:val="0047598D"/>
    <w:rsid w:val="004840FD"/>
    <w:rsid w:val="00490F7D"/>
    <w:rsid w:val="00491678"/>
    <w:rsid w:val="004968E2"/>
    <w:rsid w:val="004A3EEA"/>
    <w:rsid w:val="004A4D1F"/>
    <w:rsid w:val="004B3F0E"/>
    <w:rsid w:val="004D1D5A"/>
    <w:rsid w:val="004D31C0"/>
    <w:rsid w:val="004D5282"/>
    <w:rsid w:val="004E4FC5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73CF9"/>
    <w:rsid w:val="0059484D"/>
    <w:rsid w:val="005A0855"/>
    <w:rsid w:val="005A3196"/>
    <w:rsid w:val="005C080F"/>
    <w:rsid w:val="005C55E5"/>
    <w:rsid w:val="005C696A"/>
    <w:rsid w:val="005D70D8"/>
    <w:rsid w:val="005E6E85"/>
    <w:rsid w:val="005F31D2"/>
    <w:rsid w:val="005F76A3"/>
    <w:rsid w:val="0061029B"/>
    <w:rsid w:val="00617230"/>
    <w:rsid w:val="0062043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2D5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523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73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A44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518"/>
    <w:rsid w:val="00B9692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1F98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B763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5B0"/>
    <w:rsid w:val="00E51531"/>
    <w:rsid w:val="00E51E44"/>
    <w:rsid w:val="00E63348"/>
    <w:rsid w:val="00E675F0"/>
    <w:rsid w:val="00E742AA"/>
    <w:rsid w:val="00E77E88"/>
    <w:rsid w:val="00E8107D"/>
    <w:rsid w:val="00E960BB"/>
    <w:rsid w:val="00E97413"/>
    <w:rsid w:val="00EA2074"/>
    <w:rsid w:val="00EA4832"/>
    <w:rsid w:val="00EA4E9D"/>
    <w:rsid w:val="00EA53B9"/>
    <w:rsid w:val="00EC4899"/>
    <w:rsid w:val="00ED03AB"/>
    <w:rsid w:val="00ED32D2"/>
    <w:rsid w:val="00EE32DE"/>
    <w:rsid w:val="00EE5457"/>
    <w:rsid w:val="00F06F07"/>
    <w:rsid w:val="00F070AB"/>
    <w:rsid w:val="00F17567"/>
    <w:rsid w:val="00F27A7B"/>
    <w:rsid w:val="00F526AF"/>
    <w:rsid w:val="00F617C3"/>
    <w:rsid w:val="00F61A26"/>
    <w:rsid w:val="00F7066B"/>
    <w:rsid w:val="00F83B28"/>
    <w:rsid w:val="00F94173"/>
    <w:rsid w:val="00F974DA"/>
    <w:rsid w:val="00FA46E5"/>
    <w:rsid w:val="00FB7DBA"/>
    <w:rsid w:val="00FC1C25"/>
    <w:rsid w:val="00FC3F45"/>
    <w:rsid w:val="00FD503F"/>
    <w:rsid w:val="00FD7589"/>
    <w:rsid w:val="00FE54A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F6030-2752-4A6F-AB3C-E634A230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21</TotalTime>
  <Pages>4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8</cp:revision>
  <cp:lastPrinted>2019-02-06T12:12:00Z</cp:lastPrinted>
  <dcterms:created xsi:type="dcterms:W3CDTF">2024-09-21T19:57:00Z</dcterms:created>
  <dcterms:modified xsi:type="dcterms:W3CDTF">2025-06-30T09:14:00Z</dcterms:modified>
</cp:coreProperties>
</file>